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01DE7" w:rsidR="007955BF" w:rsidP="00362F9D" w:rsidRDefault="002848E9" w14:paraId="37722846" w14:textId="700849A5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7030A0"/>
          <w:sz w:val="22"/>
          <w:szCs w:val="22"/>
        </w:rPr>
      </w:pPr>
      <w:r w:rsidRPr="7D655AFD" w:rsidR="002848E9">
        <w:rPr>
          <w:rFonts w:ascii="Arial" w:hAnsi="Arial" w:cs="Arial"/>
          <w:b w:val="1"/>
          <w:bCs w:val="1"/>
          <w:color w:val="7030A0"/>
          <w:sz w:val="40"/>
          <w:szCs w:val="40"/>
        </w:rPr>
        <w:t xml:space="preserve">The </w:t>
      </w:r>
      <w:r w:rsidRPr="7D655AFD" w:rsidR="007955BF">
        <w:rPr>
          <w:rFonts w:ascii="Arial" w:hAnsi="Arial" w:cs="Arial"/>
          <w:b w:val="1"/>
          <w:bCs w:val="1"/>
          <w:color w:val="7030A0"/>
          <w:sz w:val="40"/>
          <w:szCs w:val="40"/>
        </w:rPr>
        <w:t>Norwich Family Contact Centre</w:t>
      </w:r>
    </w:p>
    <w:p w:rsidR="7D655AFD" w:rsidP="7D655AFD" w:rsidRDefault="7D655AFD" w14:paraId="29F159B4" w14:textId="53E527DF">
      <w:pPr>
        <w:pStyle w:val="NormalWeb"/>
        <w:shd w:val="clear" w:color="auto" w:fill="FFFFFF" w:themeFill="background1"/>
        <w:jc w:val="center"/>
        <w:rPr>
          <w:rFonts w:ascii="Arial" w:hAnsi="Arial" w:cs="Arial"/>
          <w:b w:val="1"/>
          <w:bCs w:val="1"/>
          <w:color w:val="7030A0"/>
          <w:sz w:val="28"/>
          <w:szCs w:val="28"/>
        </w:rPr>
      </w:pPr>
    </w:p>
    <w:p w:rsidRPr="00DA2EF1" w:rsidR="00CD0E53" w:rsidP="00CD0E53" w:rsidRDefault="00CD0E53" w14:paraId="568E243A" w14:textId="77777777">
      <w:pPr>
        <w:pStyle w:val="NormalWeb"/>
        <w:shd w:val="clear" w:color="auto" w:fill="FFFFFF"/>
        <w:jc w:val="center"/>
        <w:rPr>
          <w:rFonts w:ascii="Arial" w:hAnsi="Arial" w:cs="Arial"/>
          <w:b/>
          <w:bCs/>
        </w:rPr>
      </w:pPr>
      <w:r w:rsidRPr="7D655AFD" w:rsidR="00CD0E53">
        <w:rPr>
          <w:rFonts w:ascii="Arial" w:hAnsi="Arial" w:cs="Arial"/>
          <w:b w:val="1"/>
          <w:bCs w:val="1"/>
        </w:rPr>
        <w:t>Accredited by National Association of Child Contact Centres (NACC)</w:t>
      </w:r>
    </w:p>
    <w:p w:rsidR="7D655AFD" w:rsidP="7D655AFD" w:rsidRDefault="7D655AFD" w14:paraId="369DD8CF" w14:textId="3B33947D">
      <w:pPr>
        <w:pStyle w:val="NormalWeb"/>
        <w:shd w:val="clear" w:color="auto" w:fill="FFFFFF" w:themeFill="background1"/>
        <w:jc w:val="center"/>
        <w:rPr>
          <w:rFonts w:ascii="Arial" w:hAnsi="Arial" w:cs="Arial"/>
          <w:b w:val="1"/>
          <w:bCs w:val="1"/>
        </w:rPr>
      </w:pPr>
    </w:p>
    <w:p w:rsidRPr="00DA2EF1" w:rsidR="00CD0E53" w:rsidP="00CD0E53" w:rsidRDefault="00CD0E53" w14:paraId="2610965F" w14:textId="77777777">
      <w:pPr>
        <w:pStyle w:val="NormalWeb"/>
        <w:shd w:val="clear" w:color="auto" w:fill="FFFFFF"/>
        <w:jc w:val="center"/>
        <w:rPr>
          <w:rFonts w:ascii="Arial" w:hAnsi="Arial" w:cs="Arial"/>
        </w:rPr>
      </w:pPr>
      <w:r w:rsidRPr="7D655AFD" w:rsidR="00CD0E53">
        <w:rPr>
          <w:rFonts w:ascii="Arial" w:hAnsi="Arial" w:cs="Arial"/>
          <w:b w:val="1"/>
          <w:bCs w:val="1"/>
        </w:rPr>
        <w:t>Provides a Supported Contact and Handover Service</w:t>
      </w:r>
    </w:p>
    <w:p w:rsidR="7D655AFD" w:rsidP="7D655AFD" w:rsidRDefault="7D655AFD" w14:paraId="06215DF2" w14:textId="1689F296">
      <w:pPr>
        <w:pStyle w:val="NormalWeb"/>
        <w:shd w:val="clear" w:color="auto" w:fill="FFFFFF" w:themeFill="background1"/>
        <w:jc w:val="center"/>
        <w:rPr>
          <w:rFonts w:ascii="Arial" w:hAnsi="Arial" w:cs="Arial"/>
          <w:b w:val="1"/>
          <w:bCs w:val="1"/>
        </w:rPr>
      </w:pPr>
    </w:p>
    <w:p w:rsidRPr="00DA2EF1" w:rsidR="00CD0E53" w:rsidP="7D655AFD" w:rsidRDefault="00CD0E53" w14:paraId="6565710F" w14:textId="006E198C">
      <w:pPr>
        <w:pStyle w:val="NormalWeb"/>
        <w:shd w:val="clear" w:color="auto" w:fill="FFFFFF" w:themeFill="background1"/>
        <w:jc w:val="center"/>
        <w:rPr>
          <w:rFonts w:ascii="Arial" w:hAnsi="Arial" w:cs="Arial"/>
          <w:b w:val="1"/>
          <w:bCs w:val="1"/>
        </w:rPr>
      </w:pPr>
      <w:r w:rsidRPr="7D655AFD" w:rsidR="00CD0E53">
        <w:rPr>
          <w:rFonts w:ascii="Arial" w:hAnsi="Arial" w:cs="Arial"/>
          <w:b w:val="1"/>
          <w:bCs w:val="1"/>
        </w:rPr>
        <w:t>At The Vauxhall Centre, Johnson Place</w:t>
      </w:r>
      <w:r w:rsidRPr="7D655AFD" w:rsidR="3BB7386A">
        <w:rPr>
          <w:rFonts w:ascii="Arial" w:hAnsi="Arial" w:cs="Arial"/>
          <w:b w:val="1"/>
          <w:bCs w:val="1"/>
        </w:rPr>
        <w:t>,</w:t>
      </w:r>
      <w:r w:rsidRPr="7D655AFD" w:rsidR="00CD0E53">
        <w:rPr>
          <w:rFonts w:ascii="Arial" w:hAnsi="Arial" w:cs="Arial"/>
          <w:b w:val="1"/>
          <w:bCs w:val="1"/>
        </w:rPr>
        <w:t xml:space="preserve"> </w:t>
      </w:r>
      <w:r w:rsidRPr="7D655AFD" w:rsidR="00CD0E53">
        <w:rPr>
          <w:rFonts w:ascii="Arial" w:hAnsi="Arial" w:cs="Arial"/>
          <w:b w:val="1"/>
          <w:bCs w:val="1"/>
        </w:rPr>
        <w:t>N</w:t>
      </w:r>
      <w:r w:rsidRPr="7D655AFD" w:rsidR="00CD0E53">
        <w:rPr>
          <w:rFonts w:ascii="Arial" w:hAnsi="Arial" w:cs="Arial"/>
          <w:b w:val="1"/>
          <w:bCs w:val="1"/>
        </w:rPr>
        <w:t>orwich NR</w:t>
      </w:r>
      <w:r w:rsidRPr="7D655AFD" w:rsidR="00CD0E53">
        <w:rPr>
          <w:rFonts w:ascii="Arial" w:hAnsi="Arial" w:cs="Arial"/>
          <w:b w:val="1"/>
          <w:bCs w:val="1"/>
        </w:rPr>
        <w:t>2</w:t>
      </w:r>
      <w:r w:rsidRPr="7D655AFD" w:rsidR="00CD0E53">
        <w:rPr>
          <w:rFonts w:ascii="Arial" w:hAnsi="Arial" w:cs="Arial"/>
          <w:b w:val="1"/>
          <w:bCs w:val="1"/>
        </w:rPr>
        <w:t xml:space="preserve"> 2SA</w:t>
      </w:r>
    </w:p>
    <w:p w:rsidR="7D655AFD" w:rsidP="7D655AFD" w:rsidRDefault="7D655AFD" w14:paraId="2E93CC8D" w14:textId="2334FF58">
      <w:pPr>
        <w:pStyle w:val="NormalWeb"/>
        <w:shd w:val="clear" w:color="auto" w:fill="FFFFFF" w:themeFill="background1"/>
        <w:jc w:val="center"/>
        <w:rPr>
          <w:rFonts w:ascii="Arial" w:hAnsi="Arial" w:cs="Arial"/>
          <w:b w:val="1"/>
          <w:bCs w:val="1"/>
        </w:rPr>
      </w:pPr>
    </w:p>
    <w:p w:rsidRPr="00DA2EF1" w:rsidR="00CD0E53" w:rsidP="7D655AFD" w:rsidRDefault="00CD0E53" w14:paraId="7FAF2F47" w14:textId="77777777">
      <w:pPr>
        <w:pStyle w:val="NormalWeb"/>
        <w:shd w:val="clear" w:color="auto" w:fill="FFFFFF" w:themeFill="background1"/>
        <w:jc w:val="center"/>
        <w:rPr>
          <w:rFonts w:ascii="Arial" w:hAnsi="Arial" w:cs="Arial"/>
          <w:b w:val="1"/>
          <w:bCs w:val="1"/>
        </w:rPr>
      </w:pPr>
      <w:r w:rsidRPr="7D655AFD" w:rsidR="00CD0E53">
        <w:rPr>
          <w:rFonts w:ascii="Arial" w:hAnsi="Arial" w:cs="Arial"/>
          <w:b w:val="1"/>
          <w:bCs w:val="1"/>
        </w:rPr>
        <w:t>On alternate Saturdays 2.30 - 4.30pm</w:t>
      </w:r>
      <w:r w:rsidRPr="7D655AFD" w:rsidR="00CD0E53">
        <w:rPr>
          <w:rFonts w:ascii="Arial" w:hAnsi="Arial" w:cs="Arial"/>
          <w:b w:val="1"/>
          <w:bCs w:val="1"/>
        </w:rPr>
        <w:t xml:space="preserve"> (by </w:t>
      </w:r>
      <w:r w:rsidRPr="7D655AFD" w:rsidR="00CD0E53">
        <w:rPr>
          <w:rFonts w:ascii="Arial" w:hAnsi="Arial" w:cs="Arial"/>
          <w:b w:val="1"/>
          <w:bCs w:val="1"/>
        </w:rPr>
        <w:t>Chapelfield</w:t>
      </w:r>
      <w:r w:rsidRPr="7D655AFD" w:rsidR="00CD0E53">
        <w:rPr>
          <w:rFonts w:ascii="Arial" w:hAnsi="Arial" w:cs="Arial"/>
          <w:b w:val="1"/>
          <w:bCs w:val="1"/>
        </w:rPr>
        <w:t xml:space="preserve"> Gardens)</w:t>
      </w:r>
    </w:p>
    <w:p w:rsidR="7D655AFD" w:rsidP="7D655AFD" w:rsidRDefault="7D655AFD" w14:paraId="6F068597" w14:textId="3AC9D246">
      <w:pPr>
        <w:pStyle w:val="NormalWeb"/>
        <w:shd w:val="clear" w:color="auto" w:fill="FFFFFF" w:themeFill="background1"/>
        <w:jc w:val="center"/>
        <w:rPr>
          <w:rFonts w:ascii="Arial" w:hAnsi="Arial" w:cs="Arial"/>
          <w:b w:val="1"/>
          <w:bCs w:val="1"/>
        </w:rPr>
      </w:pPr>
    </w:p>
    <w:p w:rsidRPr="005728F3" w:rsidR="00362F9D" w:rsidP="7D655AFD" w:rsidRDefault="00362F9D" w14:paraId="709A384A" w14:textId="77777777" w14:noSpellErr="1">
      <w:pPr>
        <w:pStyle w:val="NormalWeb"/>
        <w:spacing w:before="0" w:beforeAutospacing="off"/>
        <w:rPr>
          <w:rFonts w:ascii="Arial" w:hAnsi="Arial" w:cs="Arial"/>
          <w:color w:val="262626"/>
          <w:spacing w:val="8"/>
        </w:rPr>
      </w:pPr>
      <w:r w:rsidRPr="005728F3" w:rsidR="00362F9D">
        <w:rPr>
          <w:rFonts w:ascii="Arial" w:hAnsi="Arial" w:cs="Arial"/>
          <w:color w:val="262626"/>
          <w:spacing w:val="8"/>
        </w:rPr>
        <w:t xml:space="preserve">Supported contact helps to keep children in touch with parents if trust has broken down or communication is difficult. </w:t>
      </w:r>
      <w:r w:rsidRPr="005728F3" w:rsidR="00362F9D">
        <w:rPr>
          <w:rFonts w:ascii="Arial" w:hAnsi="Arial" w:cs="Arial"/>
          <w:color w:val="262626"/>
          <w:spacing w:val="8"/>
        </w:rPr>
        <w:t xml:space="preserve">Parents do not have to </w:t>
      </w:r>
      <w:r w:rsidRPr="005728F3" w:rsidR="00362F9D">
        <w:rPr>
          <w:rFonts w:ascii="Arial" w:hAnsi="Arial" w:cs="Arial"/>
          <w:color w:val="262626"/>
          <w:spacing w:val="8"/>
        </w:rPr>
        <w:t>meet</w:t>
      </w:r>
      <w:r w:rsidRPr="005728F3" w:rsidR="00362F9D">
        <w:rPr>
          <w:rFonts w:ascii="Arial" w:hAnsi="Arial" w:cs="Arial"/>
          <w:color w:val="262626"/>
          <w:spacing w:val="8"/>
        </w:rPr>
        <w:t xml:space="preserve"> and several families use the facilities at the same time.</w:t>
      </w:r>
    </w:p>
    <w:p w:rsidR="7D655AFD" w:rsidP="7D655AFD" w:rsidRDefault="7D655AFD" w14:paraId="15CF23AF" w14:textId="47F2620D">
      <w:pPr>
        <w:pStyle w:val="NormalWeb"/>
        <w:spacing w:before="0" w:beforeAutospacing="off"/>
        <w:rPr>
          <w:rFonts w:ascii="Arial" w:hAnsi="Arial" w:cs="Arial"/>
          <w:color w:val="262626" w:themeColor="text1" w:themeTint="D9" w:themeShade="FF"/>
        </w:rPr>
      </w:pPr>
    </w:p>
    <w:p w:rsidRPr="005728F3" w:rsidR="00362F9D" w:rsidP="7D655AFD" w:rsidRDefault="00362F9D" w14:paraId="676E75AD" w14:textId="77777777" w14:noSpellErr="1">
      <w:pPr>
        <w:pStyle w:val="NormalWeb"/>
        <w:spacing w:before="0" w:beforeAutospacing="off"/>
        <w:rPr>
          <w:rFonts w:ascii="Arial" w:hAnsi="Arial" w:cs="Arial"/>
          <w:color w:val="262626"/>
          <w:spacing w:val="8"/>
        </w:rPr>
      </w:pPr>
      <w:r w:rsidRPr="005728F3" w:rsidR="00362F9D">
        <w:rPr>
          <w:rFonts w:ascii="Arial" w:hAnsi="Arial" w:cs="Arial"/>
          <w:color w:val="262626"/>
          <w:spacing w:val="8"/>
        </w:rPr>
        <w:t xml:space="preserve">This is a form of contact where the level of risk is assessed to be lower than might be the case for supervised contact.</w:t>
      </w:r>
      <w:r w:rsidRPr="005728F3" w:rsidR="00362F9D">
        <w:rPr>
          <w:rFonts w:ascii="Arial" w:hAnsi="Arial" w:cs="Arial"/>
          <w:color w:val="262626"/>
          <w:spacing w:val="8"/>
        </w:rPr>
        <w:t xml:space="preserve"> It is also used </w:t>
      </w:r>
      <w:r w:rsidRPr="005728F3" w:rsidR="00362F9D">
        <w:rPr>
          <w:rFonts w:ascii="Arial" w:hAnsi="Arial" w:cs="Arial"/>
          <w:color w:val="262626"/>
          <w:spacing w:val="8"/>
        </w:rPr>
        <w:t>as a way to</w:t>
      </w:r>
      <w:r w:rsidRPr="005728F3" w:rsidR="00362F9D">
        <w:rPr>
          <w:rFonts w:ascii="Arial" w:hAnsi="Arial" w:cs="Arial"/>
          <w:color w:val="262626"/>
          <w:spacing w:val="8"/>
        </w:rPr>
        <w:t xml:space="preserve"> progress from supervised contact.</w:t>
      </w:r>
      <w:r w:rsidRPr="7D655AFD" w:rsidR="00362F9D">
        <w:rPr>
          <w:rStyle w:val="apple-converted-space"/>
          <w:rFonts w:ascii="Arial" w:hAnsi="Arial" w:eastAsia="" w:cs="Arial" w:eastAsiaTheme="majorEastAsia"/>
          <w:color w:val="262626"/>
          <w:spacing w:val="8"/>
        </w:rPr>
        <w:t> </w:t>
      </w:r>
    </w:p>
    <w:p w:rsidR="7D655AFD" w:rsidP="7D655AFD" w:rsidRDefault="7D655AFD" w14:paraId="72C3AE51" w14:textId="5439074B">
      <w:pPr>
        <w:pStyle w:val="NormalWeb"/>
        <w:spacing w:before="0" w:beforeAutospacing="off"/>
        <w:rPr>
          <w:rStyle w:val="apple-converted-space"/>
          <w:rFonts w:ascii="Arial" w:hAnsi="Arial" w:eastAsia="" w:cs="Arial" w:eastAsiaTheme="majorEastAsia"/>
          <w:color w:val="262626" w:themeColor="text1" w:themeTint="D9" w:themeShade="FF"/>
        </w:rPr>
      </w:pPr>
    </w:p>
    <w:p w:rsidRPr="005728F3" w:rsidR="00362F9D" w:rsidP="7D655AFD" w:rsidRDefault="00362F9D" w14:paraId="13A5655C" w14:textId="625F456E" w14:noSpellErr="1">
      <w:pPr>
        <w:pStyle w:val="NormalWeb"/>
        <w:spacing w:before="0" w:beforeAutospacing="off"/>
        <w:rPr>
          <w:rFonts w:ascii="Arial" w:hAnsi="Arial" w:cs="Arial"/>
          <w:color w:val="262626"/>
          <w:spacing w:val="8"/>
        </w:rPr>
      </w:pPr>
      <w:r w:rsidRPr="005728F3" w:rsidR="00362F9D">
        <w:rPr>
          <w:rFonts w:ascii="Arial" w:hAnsi="Arial" w:cs="Arial"/>
          <w:color w:val="262626"/>
          <w:spacing w:val="8"/>
        </w:rPr>
        <w:t xml:space="preserve">In supported contact, direct observations are not </w:t>
      </w:r>
      <w:r w:rsidRPr="005728F3" w:rsidR="00362F9D">
        <w:rPr>
          <w:rFonts w:ascii="Arial" w:hAnsi="Arial" w:cs="Arial"/>
          <w:color w:val="262626"/>
          <w:spacing w:val="8"/>
        </w:rPr>
        <w:t>made</w:t>
      </w:r>
      <w:r w:rsidRPr="005728F3" w:rsidR="00362F9D">
        <w:rPr>
          <w:rFonts w:ascii="Arial" w:hAnsi="Arial" w:cs="Arial"/>
          <w:color w:val="262626"/>
          <w:spacing w:val="8"/>
        </w:rPr>
        <w:t xml:space="preserve"> and reports are not written. Staff or volunteers will be present to ensure the comfort of those engaging in the service</w:t>
      </w:r>
      <w:r w:rsidRPr="005728F3" w:rsidR="00601DE7">
        <w:rPr>
          <w:rFonts w:ascii="Arial" w:hAnsi="Arial" w:cs="Arial"/>
          <w:color w:val="262626"/>
          <w:spacing w:val="8"/>
        </w:rPr>
        <w:t xml:space="preserve"> (NACCC)</w:t>
      </w:r>
    </w:p>
    <w:p w:rsidR="7D655AFD" w:rsidP="7D655AFD" w:rsidRDefault="7D655AFD" w14:paraId="58282D6D" w14:textId="25CEBAC7">
      <w:pPr>
        <w:pStyle w:val="NormalWeb"/>
        <w:spacing w:before="0" w:beforeAutospacing="off"/>
        <w:rPr>
          <w:rFonts w:ascii="Arial" w:hAnsi="Arial" w:cs="Arial"/>
          <w:color w:val="262626" w:themeColor="text1" w:themeTint="D9" w:themeShade="FF"/>
        </w:rPr>
      </w:pPr>
    </w:p>
    <w:p w:rsidRPr="005728F3" w:rsidR="00403136" w:rsidP="002848E9" w:rsidRDefault="00362F9D" w14:paraId="50016EE1" w14:textId="72865109">
      <w:pPr>
        <w:pStyle w:val="NormalWeb"/>
        <w:spacing w:before="0" w:beforeAutospacing="0"/>
        <w:rPr>
          <w:rFonts w:ascii="Arial" w:hAnsi="Arial" w:cs="Arial"/>
          <w:color w:val="262626"/>
          <w:spacing w:val="8"/>
        </w:rPr>
      </w:pPr>
      <w:r w:rsidRPr="005728F3">
        <w:rPr>
          <w:rFonts w:ascii="Arial" w:hAnsi="Arial" w:cs="Arial"/>
          <w:color w:val="7030A0"/>
        </w:rPr>
        <w:t>‘</w:t>
      </w:r>
      <w:r w:rsidRPr="005728F3" w:rsidR="002848E9">
        <w:rPr>
          <w:rFonts w:ascii="Arial" w:hAnsi="Arial" w:cs="Arial"/>
          <w:color w:val="7030A0"/>
          <w:spacing w:val="8"/>
        </w:rPr>
        <w:t>This is a lovely small contact centre, with an experienced co-ordinator and volunteers providing a much-needed service to the local community</w:t>
      </w:r>
      <w:r w:rsidRPr="005728F3">
        <w:rPr>
          <w:rFonts w:ascii="Arial" w:hAnsi="Arial" w:cs="Arial"/>
          <w:color w:val="7030A0"/>
          <w:spacing w:val="8"/>
        </w:rPr>
        <w:t xml:space="preserve">’ </w:t>
      </w:r>
      <w:r w:rsidRPr="005728F3" w:rsidR="00601DE7">
        <w:rPr>
          <w:rFonts w:ascii="Arial" w:hAnsi="Arial" w:cs="Arial"/>
          <w:color w:val="7030A0"/>
          <w:spacing w:val="8"/>
        </w:rPr>
        <w:br/>
      </w:r>
      <w:r w:rsidRPr="005728F3">
        <w:rPr>
          <w:rFonts w:ascii="Arial" w:hAnsi="Arial" w:cs="Arial"/>
          <w:color w:val="262626"/>
          <w:spacing w:val="8"/>
        </w:rPr>
        <w:t>(NACCC</w:t>
      </w:r>
      <w:r w:rsidRPr="005728F3" w:rsidR="00601DE7">
        <w:rPr>
          <w:rFonts w:ascii="Arial" w:hAnsi="Arial" w:cs="Arial"/>
          <w:color w:val="262626"/>
          <w:spacing w:val="8"/>
        </w:rPr>
        <w:t xml:space="preserve"> </w:t>
      </w:r>
      <w:r w:rsidRPr="005728F3">
        <w:rPr>
          <w:rFonts w:ascii="Arial" w:hAnsi="Arial" w:cs="Arial"/>
          <w:color w:val="262626"/>
          <w:spacing w:val="8"/>
        </w:rPr>
        <w:t>website)</w:t>
      </w:r>
      <w:r w:rsidRPr="005728F3" w:rsidR="002848E9">
        <w:rPr>
          <w:rFonts w:ascii="Arial" w:hAnsi="Arial" w:cs="Arial"/>
          <w:color w:val="262626"/>
          <w:spacing w:val="8"/>
        </w:rPr>
        <w:t xml:space="preserve"> </w:t>
      </w:r>
    </w:p>
    <w:p w:rsidR="00601DE7" w:rsidP="002159A1" w:rsidRDefault="00403136" w14:paraId="59714D84" w14:textId="3C9374AD">
      <w:pPr>
        <w:pStyle w:val="NormalWeb"/>
        <w:spacing w:before="0" w:beforeAutospacing="0"/>
        <w:jc w:val="center"/>
        <w:rPr>
          <w:rFonts w:ascii="Helvetica Neue" w:hAnsi="Helvetica Neue"/>
          <w:color w:val="262626"/>
          <w:spacing w:val="8"/>
        </w:rPr>
      </w:pPr>
      <w:r>
        <w:rPr>
          <w:rFonts w:ascii="Helvetica Neue" w:hAnsi="Helvetica Neue"/>
          <w:noProof/>
          <w:color w:val="262626"/>
          <w:spacing w:val="8"/>
          <w14:ligatures w14:val="standardContextual"/>
        </w:rPr>
        <w:drawing>
          <wp:inline distT="0" distB="0" distL="0" distR="0" wp14:anchorId="08A804EF" wp14:editId="62077C1D">
            <wp:extent cx="1401715" cy="1868954"/>
            <wp:effectExtent l="0" t="0" r="0" b="0"/>
            <wp:docPr id="1733342775" name="Picture 1" descr="A room with toys and a purple r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42775" name="Picture 1" descr="A room with toys and a purple ru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226" cy="201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9A1">
        <w:rPr>
          <w:rFonts w:ascii="Helvetica Neue" w:hAnsi="Helvetica Neue"/>
          <w:color w:val="262626"/>
          <w:spacing w:val="8"/>
        </w:rPr>
        <w:t xml:space="preserve">   </w:t>
      </w:r>
      <w:r w:rsidR="002159A1">
        <w:rPr>
          <w:rFonts w:ascii="Helvetica Neue" w:hAnsi="Helvetica Neue"/>
          <w:noProof/>
          <w:color w:val="262626"/>
          <w:spacing w:val="8"/>
          <w14:ligatures w14:val="standardContextual"/>
        </w:rPr>
        <w:drawing>
          <wp:inline distT="0" distB="0" distL="0" distR="0" wp14:anchorId="0366DC94" wp14:editId="0BF1C131">
            <wp:extent cx="1363387" cy="1817849"/>
            <wp:effectExtent l="0" t="0" r="0" b="0"/>
            <wp:docPr id="1271790573" name="Picture 3" descr="A room with a table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90573" name="Picture 3" descr="A room with a table and chai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1" cy="189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655AFD" w:rsidP="7D655AFD" w:rsidRDefault="7D655AFD" w14:paraId="3F1236D9" w14:textId="440692F3">
      <w:pPr>
        <w:pStyle w:val="NormalWeb"/>
        <w:shd w:val="clear" w:color="auto" w:fill="FFFFFF" w:themeFill="background1"/>
        <w:jc w:val="center"/>
        <w:rPr>
          <w:rFonts w:ascii="ArialMT" w:hAnsi="ArialMT"/>
          <w:b w:val="1"/>
          <w:bCs w:val="1"/>
          <w:color w:val="000000" w:themeColor="text1" w:themeTint="FF" w:themeShade="FF"/>
          <w:sz w:val="28"/>
          <w:szCs w:val="28"/>
        </w:rPr>
      </w:pPr>
    </w:p>
    <w:p w:rsidRPr="006C45D7" w:rsidR="0033408C" w:rsidP="0033408C" w:rsidRDefault="0033408C" w14:paraId="7921BDF5" w14:textId="77777777">
      <w:pPr>
        <w:pStyle w:val="NormalWeb"/>
        <w:shd w:val="clear" w:color="auto" w:fill="FFFFFF"/>
        <w:jc w:val="center"/>
        <w:rPr>
          <w:rFonts w:ascii="ArialMT" w:hAnsi="ArialMT"/>
          <w:b/>
          <w:bCs/>
          <w:sz w:val="28"/>
          <w:szCs w:val="28"/>
        </w:rPr>
      </w:pPr>
      <w:r w:rsidRPr="7D655AFD" w:rsidR="0033408C">
        <w:rPr>
          <w:rFonts w:ascii="ArialMT" w:hAnsi="ArialMT"/>
          <w:b w:val="1"/>
          <w:bCs w:val="1"/>
          <w:color w:val="000000" w:themeColor="text1" w:themeTint="FF" w:themeShade="FF"/>
          <w:sz w:val="28"/>
          <w:szCs w:val="28"/>
        </w:rPr>
        <w:t>Get in touch</w:t>
      </w:r>
    </w:p>
    <w:p w:rsidR="7D655AFD" w:rsidP="7D655AFD" w:rsidRDefault="7D655AFD" w14:paraId="29ED16CE" w14:textId="1800C793">
      <w:pPr>
        <w:pStyle w:val="NormalWeb"/>
        <w:shd w:val="clear" w:color="auto" w:fill="FFFFFF" w:themeFill="background1"/>
        <w:rPr>
          <w:rFonts w:ascii="Arial" w:hAnsi="Arial" w:cs="Arial"/>
          <w:b w:val="1"/>
          <w:bCs w:val="1"/>
          <w:sz w:val="22"/>
          <w:szCs w:val="22"/>
        </w:rPr>
      </w:pPr>
    </w:p>
    <w:p w:rsidRPr="006C45D7" w:rsidR="0033408C" w:rsidP="0033408C" w:rsidRDefault="0033408C" w14:paraId="1E8160E2" w14:textId="7777777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7D655AFD" w:rsidR="0033408C">
        <w:rPr>
          <w:rFonts w:ascii="Arial" w:hAnsi="Arial" w:cs="Arial"/>
          <w:b w:val="1"/>
          <w:bCs w:val="1"/>
          <w:sz w:val="22"/>
          <w:szCs w:val="22"/>
        </w:rPr>
        <w:t xml:space="preserve">How much </w:t>
      </w:r>
      <w:r w:rsidRPr="7D655AFD" w:rsidR="0033408C">
        <w:rPr>
          <w:rFonts w:ascii="Arial" w:hAnsi="Arial" w:cs="Arial"/>
          <w:b w:val="1"/>
          <w:bCs w:val="1"/>
          <w:sz w:val="22"/>
          <w:szCs w:val="22"/>
        </w:rPr>
        <w:t xml:space="preserve">is </w:t>
      </w:r>
      <w:r w:rsidRPr="7D655AFD" w:rsidR="0033408C">
        <w:rPr>
          <w:rFonts w:ascii="Arial" w:hAnsi="Arial" w:cs="Arial"/>
          <w:b w:val="1"/>
          <w:bCs w:val="1"/>
          <w:sz w:val="22"/>
          <w:szCs w:val="22"/>
        </w:rPr>
        <w:t>supported contact?</w:t>
      </w:r>
      <w:r w:rsidRPr="7D655AFD" w:rsidR="0033408C">
        <w:rPr>
          <w:rFonts w:ascii="Arial" w:hAnsi="Arial" w:cs="Arial"/>
          <w:sz w:val="22"/>
          <w:szCs w:val="22"/>
        </w:rPr>
        <w:t xml:space="preserve">  </w:t>
      </w:r>
    </w:p>
    <w:p w:rsidR="7D655AFD" w:rsidP="7D655AFD" w:rsidRDefault="7D655AFD" w14:paraId="66770447" w14:textId="0B63DE14">
      <w:pPr>
        <w:pStyle w:val="NormalWeb"/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:rsidRPr="006C45D7" w:rsidR="0033408C" w:rsidP="7D655AFD" w:rsidRDefault="0033408C" w14:paraId="3770DBB9" w14:textId="52A91D90">
      <w:pPr>
        <w:pStyle w:val="Normal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7D655AFD" w:rsidR="0033408C">
        <w:rPr>
          <w:rFonts w:ascii="Arial" w:hAnsi="Arial" w:cs="Arial"/>
          <w:sz w:val="22"/>
          <w:szCs w:val="22"/>
        </w:rPr>
        <w:t xml:space="preserve">The </w:t>
      </w:r>
      <w:r w:rsidRPr="7D655AFD" w:rsidR="0033408C">
        <w:rPr>
          <w:rFonts w:ascii="Arial" w:hAnsi="Arial" w:cs="Arial"/>
          <w:sz w:val="22"/>
          <w:szCs w:val="22"/>
        </w:rPr>
        <w:t xml:space="preserve">Referral fee </w:t>
      </w:r>
      <w:r w:rsidRPr="7D655AFD" w:rsidR="0033408C">
        <w:rPr>
          <w:rFonts w:ascii="Arial" w:hAnsi="Arial" w:cs="Arial"/>
          <w:sz w:val="22"/>
          <w:szCs w:val="22"/>
        </w:rPr>
        <w:t xml:space="preserve">is </w:t>
      </w:r>
      <w:r w:rsidRPr="7D655AFD" w:rsidR="0033408C">
        <w:rPr>
          <w:rFonts w:ascii="Arial" w:hAnsi="Arial" w:cs="Arial"/>
          <w:sz w:val="22"/>
          <w:szCs w:val="22"/>
        </w:rPr>
        <w:t>£20</w:t>
      </w:r>
      <w:r>
        <w:br/>
      </w:r>
    </w:p>
    <w:p w:rsidRPr="006C45D7" w:rsidR="0033408C" w:rsidP="7D655AFD" w:rsidRDefault="0033408C" w14:paraId="646E81C3" w14:textId="222F802D">
      <w:pPr>
        <w:pStyle w:val="Normal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7D655AFD" w:rsidR="0033408C">
        <w:rPr>
          <w:rFonts w:ascii="Arial" w:hAnsi="Arial" w:cs="Arial"/>
          <w:sz w:val="22"/>
          <w:szCs w:val="22"/>
        </w:rPr>
        <w:t xml:space="preserve">£80 (Up front) </w:t>
      </w:r>
      <w:r w:rsidRPr="7D655AFD" w:rsidR="0033408C">
        <w:rPr>
          <w:rFonts w:ascii="Arial" w:hAnsi="Arial" w:cs="Arial"/>
          <w:sz w:val="22"/>
          <w:szCs w:val="22"/>
        </w:rPr>
        <w:t xml:space="preserve">for </w:t>
      </w:r>
      <w:r w:rsidRPr="7D655AFD" w:rsidR="0033408C">
        <w:rPr>
          <w:rFonts w:ascii="Arial" w:hAnsi="Arial" w:cs="Arial"/>
          <w:sz w:val="22"/>
          <w:szCs w:val="22"/>
        </w:rPr>
        <w:t xml:space="preserve">2 Preparation sessions and 6 Family Time sessions </w:t>
      </w:r>
    </w:p>
    <w:p w:rsidR="7D655AFD" w:rsidP="7D655AFD" w:rsidRDefault="7D655AFD" w14:paraId="037940D3" w14:textId="030DC63D">
      <w:pPr>
        <w:pStyle w:val="NormalWeb"/>
        <w:shd w:val="clear" w:color="auto" w:fill="FFFFFF" w:themeFill="background1"/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00A06C14" w:rsidP="7D655AFD" w:rsidRDefault="00A06C14" w14:paraId="7A2A8CAE" w14:textId="2D84793A">
      <w:pPr>
        <w:pStyle w:val="NormalWeb"/>
        <w:shd w:val="clear" w:color="auto" w:fill="FFFFFF" w:themeFill="background1"/>
        <w:rPr>
          <w:rFonts w:ascii="Arial" w:hAnsi="Arial" w:cs="Arial"/>
          <w:b w:val="1"/>
          <w:bCs w:val="1"/>
          <w:sz w:val="22"/>
          <w:szCs w:val="22"/>
        </w:rPr>
      </w:pPr>
      <w:r w:rsidRPr="7D655AFD" w:rsidR="0033408C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How do I arrange supported contact? </w:t>
      </w:r>
      <w:r w:rsidRPr="7D655AFD" w:rsidR="0033408C">
        <w:rPr>
          <w:rFonts w:ascii="Arial" w:hAnsi="Arial" w:cs="Arial"/>
          <w:sz w:val="22"/>
          <w:szCs w:val="22"/>
        </w:rPr>
        <w:t xml:space="preserve">Directly by you, self-referral or through a Solicitor </w:t>
      </w:r>
      <w:r w:rsidRPr="7D655AFD" w:rsidR="0033408C">
        <w:rPr>
          <w:rFonts w:ascii="Arial" w:hAnsi="Arial" w:cs="Arial"/>
          <w:b w:val="1"/>
          <w:bCs w:val="1"/>
          <w:color w:val="7030A0"/>
          <w:sz w:val="22"/>
          <w:szCs w:val="22"/>
        </w:rPr>
        <w:t xml:space="preserve">Call Telephone: </w:t>
      </w:r>
      <w:r w:rsidRPr="7D655AFD" w:rsidR="0033408C">
        <w:rPr>
          <w:rFonts w:ascii="Arial" w:hAnsi="Arial" w:cs="Arial"/>
          <w:b w:val="1"/>
          <w:bCs w:val="1"/>
          <w:sz w:val="22"/>
          <w:szCs w:val="22"/>
        </w:rPr>
        <w:t>07852  625219</w:t>
      </w:r>
      <w:r w:rsidRPr="7D655AFD" w:rsidR="0033408C">
        <w:rPr>
          <w:rFonts w:ascii="Arial" w:hAnsi="Arial" w:cs="Arial"/>
          <w:b w:val="1"/>
          <w:bCs w:val="1"/>
          <w:sz w:val="22"/>
          <w:szCs w:val="22"/>
        </w:rPr>
        <w:t xml:space="preserve">  </w:t>
      </w:r>
      <w:r w:rsidRPr="7D655AFD" w:rsidR="0033408C">
        <w:rPr>
          <w:rFonts w:ascii="Arial" w:hAnsi="Arial" w:cs="Arial"/>
          <w:b w:val="1"/>
          <w:bCs w:val="1"/>
          <w:color w:val="7030A0"/>
          <w:sz w:val="22"/>
          <w:szCs w:val="22"/>
        </w:rPr>
        <w:t xml:space="preserve">or email </w:t>
      </w:r>
      <w:hyperlink r:id="R9bd12c9d2dea4963">
        <w:r w:rsidRPr="7D655AFD" w:rsidR="0033408C">
          <w:rPr>
            <w:rStyle w:val="Hyperlink"/>
            <w:rFonts w:ascii="Arial" w:hAnsi="Arial" w:cs="Arial"/>
            <w:b w:val="1"/>
            <w:bCs w:val="1"/>
            <w:sz w:val="22"/>
            <w:szCs w:val="22"/>
          </w:rPr>
          <w:t>Office@parentingapartcentreeast.co.uk</w:t>
        </w:r>
      </w:hyperlink>
    </w:p>
    <w:sectPr w:rsidR="00A06C1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BF"/>
    <w:rsid w:val="00105065"/>
    <w:rsid w:val="002159A1"/>
    <w:rsid w:val="002848E9"/>
    <w:rsid w:val="0033408C"/>
    <w:rsid w:val="00362F9D"/>
    <w:rsid w:val="003E63FE"/>
    <w:rsid w:val="00403136"/>
    <w:rsid w:val="005728F3"/>
    <w:rsid w:val="00601DE7"/>
    <w:rsid w:val="006A087D"/>
    <w:rsid w:val="00700F6D"/>
    <w:rsid w:val="007955BF"/>
    <w:rsid w:val="00857A36"/>
    <w:rsid w:val="009B0D90"/>
    <w:rsid w:val="00A06C14"/>
    <w:rsid w:val="00CD0E53"/>
    <w:rsid w:val="00E90E41"/>
    <w:rsid w:val="13F4B474"/>
    <w:rsid w:val="1EBA752E"/>
    <w:rsid w:val="1F2E03B9"/>
    <w:rsid w:val="3BB7386A"/>
    <w:rsid w:val="3FE6399E"/>
    <w:rsid w:val="7D65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BE7DF"/>
  <w15:chartTrackingRefBased/>
  <w15:docId w15:val="{91F1BD40-BB7C-3C47-9135-2F485B4474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5B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5B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5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5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5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5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5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5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955BF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955B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955BF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955BF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955BF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955B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955B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955B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95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5B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955B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5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95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5B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95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5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5BF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55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5B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55BF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84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8E9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DefaultParagraphFont"/>
    <w:rsid w:val="00362F9D"/>
  </w:style>
  <w:style w:type="character" w:styleId="FollowedHyperlink">
    <w:name w:val="FollowedHyperlink"/>
    <w:basedOn w:val="DefaultParagraphFont"/>
    <w:uiPriority w:val="99"/>
    <w:semiHidden/>
    <w:unhideWhenUsed/>
    <w:rsid w:val="00362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jpeg" Id="rId5" /><Relationship Type="http://schemas.openxmlformats.org/officeDocument/2006/relationships/image" Target="media/image1.jpeg" Id="rId4" /><Relationship Type="http://schemas.openxmlformats.org/officeDocument/2006/relationships/hyperlink" Target="mailto:Office@parentingapartcentreeast.co.uk" TargetMode="External" Id="R9bd12c9d2dea4963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June Thoburn (SWK - Staff)</dc:creator>
  <keywords/>
  <dc:description/>
  <lastModifiedBy>Jonathan Dickens (SWK - Staff)</lastModifiedBy>
  <revision>3</revision>
  <dcterms:created xsi:type="dcterms:W3CDTF">2024-07-03T15:53:00.0000000Z</dcterms:created>
  <dcterms:modified xsi:type="dcterms:W3CDTF">2024-07-24T12:54:55.2961857Z</dcterms:modified>
</coreProperties>
</file>