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72FD8" w14:textId="343B07DE" w:rsidR="00BD5106" w:rsidRPr="00BD5106" w:rsidRDefault="00BD5106">
      <w:pPr>
        <w:rPr>
          <w:rFonts w:ascii="Arial" w:hAnsi="Arial" w:cs="Arial"/>
          <w:sz w:val="28"/>
          <w:szCs w:val="28"/>
        </w:rPr>
      </w:pPr>
      <w:r w:rsidRPr="00BD5106">
        <w:rPr>
          <w:rFonts w:ascii="Arial" w:hAnsi="Arial" w:cs="Arial"/>
          <w:sz w:val="28"/>
          <w:szCs w:val="28"/>
        </w:rPr>
        <w:t>Dear LSCG Members</w:t>
      </w:r>
    </w:p>
    <w:p w14:paraId="74DE9EB9" w14:textId="77777777" w:rsidR="00BD5106" w:rsidRDefault="00BD5106"/>
    <w:p w14:paraId="5B80F6F0" w14:textId="2C48630C" w:rsidR="002300B9" w:rsidRPr="00BD5106" w:rsidRDefault="00BD5106">
      <w:pPr>
        <w:rPr>
          <w:rFonts w:ascii="Arial" w:hAnsi="Arial" w:cs="Arial"/>
          <w:sz w:val="28"/>
          <w:szCs w:val="28"/>
        </w:rPr>
      </w:pPr>
      <w:r w:rsidRPr="00BD5106">
        <w:rPr>
          <w:rFonts w:ascii="Arial" w:hAnsi="Arial" w:cs="Arial"/>
          <w:sz w:val="28"/>
          <w:szCs w:val="28"/>
        </w:rPr>
        <w:t xml:space="preserve">Click the link below which will take you to the recording of the </w:t>
      </w:r>
      <w:r>
        <w:rPr>
          <w:rFonts w:ascii="Arial" w:hAnsi="Arial" w:cs="Arial"/>
          <w:sz w:val="28"/>
          <w:szCs w:val="28"/>
        </w:rPr>
        <w:t xml:space="preserve">priority </w:t>
      </w:r>
      <w:r w:rsidRPr="00BD5106">
        <w:rPr>
          <w:rFonts w:ascii="Arial" w:hAnsi="Arial" w:cs="Arial"/>
          <w:sz w:val="28"/>
          <w:szCs w:val="28"/>
        </w:rPr>
        <w:t>briefing on Neglect for the LSCG groups in January 2022.</w:t>
      </w:r>
    </w:p>
    <w:p w14:paraId="43EA2001" w14:textId="07DA957E" w:rsidR="00BD5106" w:rsidRPr="00BD5106" w:rsidRDefault="00BD5106">
      <w:pPr>
        <w:rPr>
          <w:rFonts w:ascii="Arial" w:hAnsi="Arial" w:cs="Arial"/>
          <w:sz w:val="28"/>
          <w:szCs w:val="28"/>
        </w:rPr>
      </w:pPr>
    </w:p>
    <w:p w14:paraId="67A5AF0E" w14:textId="156EAFED" w:rsidR="00BD5106" w:rsidRDefault="00BD5106">
      <w:pPr>
        <w:rPr>
          <w:rFonts w:ascii="Arial" w:hAnsi="Arial" w:cs="Arial"/>
          <w:sz w:val="28"/>
          <w:szCs w:val="28"/>
        </w:rPr>
      </w:pPr>
      <w:hyperlink r:id="rId4" w:history="1">
        <w:r>
          <w:rPr>
            <w:rStyle w:val="Hyperlink"/>
            <w:rFonts w:ascii="Arial" w:hAnsi="Arial" w:cs="Arial"/>
            <w:sz w:val="28"/>
            <w:szCs w:val="28"/>
          </w:rPr>
          <w:t>Recording of LSCG Priority Briefing on Neglect January 2022</w:t>
        </w:r>
      </w:hyperlink>
    </w:p>
    <w:p w14:paraId="56A11586" w14:textId="57A9A3DE" w:rsidR="00BD5106" w:rsidRDefault="00BD5106">
      <w:pPr>
        <w:rPr>
          <w:rFonts w:ascii="Arial" w:hAnsi="Arial" w:cs="Arial"/>
          <w:sz w:val="28"/>
          <w:szCs w:val="28"/>
        </w:rPr>
      </w:pPr>
    </w:p>
    <w:p w14:paraId="22005BC9" w14:textId="77777777" w:rsidR="00BD5106" w:rsidRPr="00BD5106" w:rsidRDefault="00BD5106">
      <w:pPr>
        <w:rPr>
          <w:rFonts w:ascii="Arial" w:hAnsi="Arial" w:cs="Arial"/>
          <w:sz w:val="28"/>
          <w:szCs w:val="28"/>
        </w:rPr>
      </w:pPr>
    </w:p>
    <w:sectPr w:rsidR="00BD5106" w:rsidRPr="00BD5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BC"/>
    <w:rsid w:val="00557DDB"/>
    <w:rsid w:val="008D54BC"/>
    <w:rsid w:val="00AB4E38"/>
    <w:rsid w:val="00B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E2D5"/>
  <w15:chartTrackingRefBased/>
  <w15:docId w15:val="{AD9A4AC7-4708-41B4-8323-FCF2EC2B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EnlgVt_a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2022-01-12T15:05:00Z</dcterms:created>
  <dcterms:modified xsi:type="dcterms:W3CDTF">2022-01-12T15:07:00Z</dcterms:modified>
</cp:coreProperties>
</file>